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DF0" w:rsidRPr="00787CDC" w:rsidRDefault="003B034B" w:rsidP="00FD189C">
      <w:pPr>
        <w:tabs>
          <w:tab w:val="left" w:pos="709"/>
          <w:tab w:val="left" w:pos="1418"/>
        </w:tabs>
        <w:spacing w:before="120"/>
        <w:ind w:right="-113"/>
        <w:jc w:val="right"/>
        <w:rPr>
          <w:rFonts w:ascii="Arial" w:hAnsi="Arial"/>
          <w:b/>
        </w:rPr>
      </w:pPr>
    </w:p>
    <w:p w:rsidR="001B5536" w:rsidRPr="00BE397E" w:rsidRDefault="003B034B" w:rsidP="001B5536">
      <w:pPr>
        <w:tabs>
          <w:tab w:val="left" w:pos="1418"/>
        </w:tabs>
        <w:spacing w:before="120"/>
        <w:ind w:right="-113"/>
        <w:jc w:val="right"/>
        <w:rPr>
          <w:rFonts w:ascii="Arial" w:hAnsi="Arial"/>
          <w:b/>
        </w:rPr>
      </w:pPr>
      <w:r>
        <w:rPr>
          <w:rFonts w:ascii="Arial" w:hAnsi="Arial"/>
          <w:b/>
          <w:sz w:val="44"/>
          <w:szCs w:val="20"/>
        </w:rPr>
        <w:t>Press Release</w:t>
      </w:r>
      <w:r>
        <w:br/>
      </w:r>
      <w:r>
        <w:rPr>
          <w:rFonts w:ascii="Arial" w:hAnsi="Arial"/>
          <w:b/>
        </w:rPr>
        <w:t>2018-702</w:t>
      </w:r>
    </w:p>
    <w:p w:rsidR="006C074F" w:rsidRPr="00BE397E" w:rsidRDefault="003B034B" w:rsidP="006C074F">
      <w:pPr>
        <w:tabs>
          <w:tab w:val="left" w:pos="1418"/>
          <w:tab w:val="left" w:pos="2410"/>
        </w:tabs>
        <w:spacing w:before="100"/>
        <w:ind w:right="-113"/>
        <w:outlineLvl w:val="0"/>
        <w:rPr>
          <w:rFonts w:ascii="Arial" w:hAnsi="Arial" w:cs="Arial"/>
          <w:b/>
          <w:sz w:val="32"/>
          <w:szCs w:val="32"/>
        </w:rPr>
      </w:pPr>
      <w:proofErr w:type="gramStart"/>
      <w:r>
        <w:rPr>
          <w:rFonts w:ascii="Arial" w:hAnsi="Arial"/>
          <w:sz w:val="20"/>
          <w:szCs w:val="20"/>
          <w:u w:val="single"/>
        </w:rPr>
        <w:t xml:space="preserve">Schmitz </w:t>
      </w:r>
      <w:proofErr w:type="spellStart"/>
      <w:r>
        <w:rPr>
          <w:rFonts w:ascii="Arial" w:hAnsi="Arial"/>
          <w:sz w:val="20"/>
          <w:szCs w:val="20"/>
          <w:u w:val="single"/>
        </w:rPr>
        <w:t>Cargobull</w:t>
      </w:r>
      <w:proofErr w:type="spellEnd"/>
      <w:r>
        <w:rPr>
          <w:rFonts w:ascii="Arial" w:hAnsi="Arial"/>
          <w:sz w:val="20"/>
          <w:szCs w:val="20"/>
          <w:u w:val="single"/>
        </w:rPr>
        <w:t xml:space="preserve"> AG</w:t>
      </w:r>
      <w:r>
        <w:br/>
      </w:r>
      <w:proofErr w:type="spellStart"/>
      <w:r>
        <w:rPr>
          <w:rFonts w:ascii="Arial" w:hAnsi="Arial" w:cs="Arial"/>
          <w:b/>
          <w:sz w:val="32"/>
          <w:szCs w:val="32"/>
        </w:rPr>
        <w:t>Thermo.Tipper</w:t>
      </w:r>
      <w:proofErr w:type="spellEnd"/>
      <w:r>
        <w:rPr>
          <w:rFonts w:ascii="Arial" w:hAnsi="Arial" w:cs="Arial"/>
          <w:b/>
          <w:sz w:val="32"/>
          <w:szCs w:val="32"/>
        </w:rPr>
        <w:t>.</w:t>
      </w:r>
      <w:proofErr w:type="gramEnd"/>
    </w:p>
    <w:p w:rsidR="006C074F" w:rsidRPr="00BE397E" w:rsidRDefault="003B034B" w:rsidP="006C074F">
      <w:pPr>
        <w:tabs>
          <w:tab w:val="left" w:pos="1418"/>
          <w:tab w:val="left" w:pos="2410"/>
        </w:tabs>
        <w:spacing w:before="100"/>
        <w:ind w:right="-113"/>
        <w:outlineLvl w:val="0"/>
        <w:rPr>
          <w:rFonts w:ascii="Arial" w:hAnsi="Arial" w:cs="Arial"/>
          <w:b/>
          <w:sz w:val="22"/>
          <w:szCs w:val="22"/>
        </w:rPr>
      </w:pPr>
      <w:r>
        <w:rPr>
          <w:rFonts w:ascii="Arial" w:hAnsi="Arial" w:cs="Arial"/>
          <w:b/>
          <w:sz w:val="22"/>
          <w:szCs w:val="22"/>
        </w:rPr>
        <w:t>Thermal insulation for the Schmitz Cargobull S.KI tipper semi-trailer</w:t>
      </w:r>
    </w:p>
    <w:p w:rsidR="006C074F" w:rsidRPr="00BE397E" w:rsidRDefault="003B034B" w:rsidP="009C2CA9">
      <w:pPr>
        <w:tabs>
          <w:tab w:val="left" w:pos="1418"/>
          <w:tab w:val="left" w:pos="2410"/>
        </w:tabs>
        <w:spacing w:before="100" w:line="276" w:lineRule="auto"/>
        <w:ind w:right="-113"/>
        <w:rPr>
          <w:rFonts w:ascii="Arial" w:hAnsi="Arial" w:cs="Arial"/>
        </w:rPr>
      </w:pPr>
    </w:p>
    <w:p w:rsidR="006C074F" w:rsidRPr="00BE397E" w:rsidRDefault="003B034B" w:rsidP="009C2CA9">
      <w:pPr>
        <w:autoSpaceDE w:val="0"/>
        <w:autoSpaceDN w:val="0"/>
        <w:adjustRightInd w:val="0"/>
        <w:spacing w:line="276" w:lineRule="auto"/>
        <w:rPr>
          <w:rFonts w:ascii="Arial" w:hAnsi="Arial" w:cs="Arial"/>
          <w:sz w:val="22"/>
          <w:szCs w:val="22"/>
        </w:rPr>
      </w:pPr>
      <w:r>
        <w:rPr>
          <w:rFonts w:ascii="Arial" w:hAnsi="Arial" w:cs="Arial"/>
          <w:sz w:val="22"/>
          <w:szCs w:val="22"/>
          <w:cs/>
          <w:lang w:bidi="ar-SA"/>
        </w:rPr>
        <w:t>Horstmar/Gotha, February 2018 – Transport companies working in highway construction are subject to stricter requirements whic</w:t>
      </w:r>
      <w:r>
        <w:rPr>
          <w:rFonts w:ascii="Arial" w:hAnsi="Arial" w:cs="Arial"/>
          <w:sz w:val="22"/>
          <w:szCs w:val="22"/>
          <w:cs/>
          <w:lang w:bidi="ar-SA"/>
        </w:rPr>
        <w:t>h have the long-term aim of improving the quality and durability of the road surface. Thermal insulation is required on tipper bodies to prevent material from cooling down during transport. The quality of the asphalt must be verifiable by means of a temper</w:t>
      </w:r>
      <w:r>
        <w:rPr>
          <w:rFonts w:ascii="Arial" w:hAnsi="Arial" w:cs="Arial"/>
          <w:sz w:val="22"/>
          <w:szCs w:val="22"/>
          <w:cs/>
          <w:lang w:bidi="ar-SA"/>
        </w:rPr>
        <w:t xml:space="preserve">ature measurement process. The stipulations for national highways in Germany– currently for major road works with an asphalt layer exceeding 18,000 m² – will be gradually expanded to include all road works by 2019. </w:t>
      </w:r>
    </w:p>
    <w:p w:rsidR="00EB5995" w:rsidRPr="00BE397E" w:rsidRDefault="003B034B" w:rsidP="009C2CA9">
      <w:pPr>
        <w:autoSpaceDE w:val="0"/>
        <w:autoSpaceDN w:val="0"/>
        <w:adjustRightInd w:val="0"/>
        <w:spacing w:line="276" w:lineRule="auto"/>
        <w:rPr>
          <w:rFonts w:ascii="Arial" w:hAnsi="Arial" w:cs="Arial"/>
          <w:sz w:val="22"/>
          <w:szCs w:val="22"/>
        </w:rPr>
      </w:pPr>
    </w:p>
    <w:p w:rsidR="00B67400" w:rsidRPr="00BE397E" w:rsidRDefault="003B034B" w:rsidP="000E2535">
      <w:pPr>
        <w:autoSpaceDE w:val="0"/>
        <w:autoSpaceDN w:val="0"/>
        <w:adjustRightInd w:val="0"/>
        <w:spacing w:line="276" w:lineRule="auto"/>
        <w:rPr>
          <w:rFonts w:ascii="Arial" w:hAnsi="Arial" w:cs="Arial"/>
          <w:sz w:val="22"/>
          <w:szCs w:val="22"/>
        </w:rPr>
      </w:pPr>
      <w:r>
        <w:rPr>
          <w:rFonts w:ascii="Arial" w:hAnsi="Arial" w:cs="Arial"/>
          <w:sz w:val="22"/>
          <w:szCs w:val="22"/>
        </w:rPr>
        <w:t>Schmitz Cargobull</w:t>
      </w:r>
      <w:r>
        <w:rPr>
          <w:sz w:val="22"/>
          <w:szCs w:val="22"/>
        </w:rPr>
        <w:t xml:space="preserve"> </w:t>
      </w:r>
      <w:r>
        <w:rPr>
          <w:rFonts w:ascii="Arial" w:hAnsi="Arial" w:cs="Arial"/>
          <w:sz w:val="22"/>
          <w:szCs w:val="22"/>
        </w:rPr>
        <w:t>presents a newly deve</w:t>
      </w:r>
      <w:r>
        <w:rPr>
          <w:rFonts w:ascii="Arial" w:hAnsi="Arial" w:cs="Arial"/>
          <w:sz w:val="22"/>
          <w:szCs w:val="22"/>
        </w:rPr>
        <w:t>loped thermal insulation system for its rounded steel bodies. Special emphasis has been placed on weight reduction. The result is a 200 kg greater payload for customers of the S.KI tipper semi-trailer with a 24 m</w:t>
      </w:r>
      <w:r>
        <w:rPr>
          <w:rFonts w:ascii="Arial" w:hAnsi="Arial" w:cs="Arial"/>
          <w:sz w:val="22"/>
          <w:szCs w:val="22"/>
          <w:vertAlign w:val="superscript"/>
        </w:rPr>
        <w:t xml:space="preserve">3 </w:t>
      </w:r>
      <w:r>
        <w:rPr>
          <w:rFonts w:ascii="Arial" w:hAnsi="Arial" w:cs="Arial"/>
          <w:sz w:val="22"/>
          <w:szCs w:val="22"/>
        </w:rPr>
        <w:t>rounded steel body (SR 7.2 / side wall hei</w:t>
      </w:r>
      <w:r>
        <w:rPr>
          <w:rFonts w:ascii="Arial" w:hAnsi="Arial" w:cs="Arial"/>
          <w:sz w:val="22"/>
          <w:szCs w:val="22"/>
        </w:rPr>
        <w:t>ght 1,460 mm).</w:t>
      </w:r>
    </w:p>
    <w:p w:rsidR="003C0600" w:rsidRPr="00BE397E" w:rsidRDefault="003B034B" w:rsidP="000E2535">
      <w:pPr>
        <w:autoSpaceDE w:val="0"/>
        <w:autoSpaceDN w:val="0"/>
        <w:adjustRightInd w:val="0"/>
        <w:spacing w:line="276" w:lineRule="auto"/>
        <w:rPr>
          <w:rFonts w:ascii="Arial" w:hAnsi="Arial" w:cs="Arial"/>
          <w:sz w:val="22"/>
          <w:szCs w:val="22"/>
        </w:rPr>
      </w:pPr>
    </w:p>
    <w:p w:rsidR="000E2535" w:rsidRPr="00BE397E" w:rsidRDefault="003B034B" w:rsidP="000E2535">
      <w:pPr>
        <w:autoSpaceDE w:val="0"/>
        <w:autoSpaceDN w:val="0"/>
        <w:adjustRightInd w:val="0"/>
        <w:spacing w:line="276" w:lineRule="auto"/>
        <w:rPr>
          <w:rFonts w:ascii="Arial" w:hAnsi="Arial" w:cs="Arial"/>
          <w:sz w:val="22"/>
          <w:szCs w:val="22"/>
        </w:rPr>
      </w:pPr>
      <w:r>
        <w:rPr>
          <w:rFonts w:ascii="Arial" w:hAnsi="Arial" w:cs="Arial"/>
          <w:sz w:val="22"/>
          <w:szCs w:val="22"/>
        </w:rPr>
        <w:t>The newly designed insulation configuration, in which the insulating material and the outside panel are no longer connected, enables segmented insulation of the side wall. The benefit is that the individual segments can be easily replaced i</w:t>
      </w:r>
      <w:r>
        <w:rPr>
          <w:rFonts w:ascii="Arial" w:hAnsi="Arial" w:cs="Arial"/>
          <w:sz w:val="22"/>
          <w:szCs w:val="22"/>
        </w:rPr>
        <w:t xml:space="preserve">n the event of damage, such as side impacts resulting from wheeled loaders. Water-resistant elastomer foam is used as the insulating material; this complies with the values stipulated in the notification issued by the German Federal Ministry for Transport </w:t>
      </w:r>
      <w:r>
        <w:rPr>
          <w:rFonts w:ascii="Arial" w:hAnsi="Arial" w:cs="Arial"/>
          <w:sz w:val="22"/>
          <w:szCs w:val="22"/>
        </w:rPr>
        <w:t>(BMVI) in addition to the values of the planned DIN standard. Another benefit of the segmented body is the easy disassembly of the insulation before carrying out welding work on the body (e.g. when welding on a scuff plate). This serves to prevent damage t</w:t>
      </w:r>
      <w:r>
        <w:rPr>
          <w:rFonts w:ascii="Arial" w:hAnsi="Arial" w:cs="Arial"/>
          <w:sz w:val="22"/>
          <w:szCs w:val="22"/>
        </w:rPr>
        <w:t>o the insulating material.</w:t>
      </w:r>
    </w:p>
    <w:p w:rsidR="00EB5995" w:rsidRPr="00BE397E" w:rsidRDefault="003B034B" w:rsidP="00EB5995">
      <w:pPr>
        <w:autoSpaceDE w:val="0"/>
        <w:autoSpaceDN w:val="0"/>
        <w:adjustRightInd w:val="0"/>
        <w:spacing w:line="276" w:lineRule="auto"/>
        <w:rPr>
          <w:rFonts w:ascii="Arial" w:hAnsi="Arial" w:cs="Arial"/>
          <w:sz w:val="22"/>
          <w:szCs w:val="22"/>
        </w:rPr>
      </w:pPr>
    </w:p>
    <w:p w:rsidR="002D27E0" w:rsidRPr="00BE397E" w:rsidRDefault="003B034B" w:rsidP="00EB5995">
      <w:pPr>
        <w:autoSpaceDE w:val="0"/>
        <w:autoSpaceDN w:val="0"/>
        <w:adjustRightInd w:val="0"/>
        <w:spacing w:line="276" w:lineRule="auto"/>
        <w:rPr>
          <w:rFonts w:ascii="Arial" w:hAnsi="Arial" w:cs="Arial"/>
          <w:sz w:val="22"/>
          <w:szCs w:val="22"/>
        </w:rPr>
      </w:pPr>
      <w:r>
        <w:rPr>
          <w:rFonts w:ascii="Arial" w:hAnsi="Arial" w:cs="Arial"/>
          <w:sz w:val="22"/>
          <w:szCs w:val="22"/>
        </w:rPr>
        <w:t>The modification of the floor area of the body now makes it possible for the insulated design to retain the familiar low centre of gravity. In addition, the new insulation allows a greater variety of variants so that insulated b</w:t>
      </w:r>
      <w:r>
        <w:rPr>
          <w:rFonts w:ascii="Arial" w:hAnsi="Arial" w:cs="Arial"/>
          <w:sz w:val="22"/>
          <w:szCs w:val="22"/>
        </w:rPr>
        <w:t>odies can also be configured for other European markets, for example in the system length SR 8.2 for the Belgian market.</w:t>
      </w:r>
    </w:p>
    <w:p w:rsidR="002D27E0" w:rsidRPr="00BE397E" w:rsidRDefault="003B034B" w:rsidP="00EB5995">
      <w:pPr>
        <w:autoSpaceDE w:val="0"/>
        <w:autoSpaceDN w:val="0"/>
        <w:adjustRightInd w:val="0"/>
        <w:spacing w:line="276" w:lineRule="auto"/>
        <w:rPr>
          <w:rFonts w:ascii="Arial" w:hAnsi="Arial" w:cs="Arial"/>
          <w:sz w:val="22"/>
          <w:szCs w:val="22"/>
        </w:rPr>
      </w:pPr>
    </w:p>
    <w:p w:rsidR="00787CDC" w:rsidRPr="00BE397E" w:rsidRDefault="003B034B" w:rsidP="00EB5995">
      <w:pPr>
        <w:autoSpaceDE w:val="0"/>
        <w:autoSpaceDN w:val="0"/>
        <w:adjustRightInd w:val="0"/>
        <w:spacing w:line="276" w:lineRule="auto"/>
        <w:rPr>
          <w:rFonts w:ascii="Arial" w:hAnsi="Arial" w:cs="Arial"/>
          <w:sz w:val="22"/>
          <w:szCs w:val="22"/>
        </w:rPr>
      </w:pPr>
      <w:r>
        <w:rPr>
          <w:rFonts w:ascii="Arial" w:hAnsi="Arial" w:cs="Arial"/>
          <w:sz w:val="22"/>
          <w:szCs w:val="22"/>
        </w:rPr>
        <w:t>The model range for the rounded steel body (SR) with thermal insulation includes variants with the system length SR 7.2 for volumes of</w:t>
      </w:r>
      <w:r>
        <w:rPr>
          <w:rFonts w:ascii="Arial" w:hAnsi="Arial" w:cs="Arial"/>
          <w:sz w:val="22"/>
          <w:szCs w:val="22"/>
        </w:rPr>
        <w:t xml:space="preserve"> 24 m</w:t>
      </w:r>
      <w:r>
        <w:rPr>
          <w:rFonts w:ascii="Arial" w:hAnsi="Arial" w:cs="Arial"/>
          <w:sz w:val="22"/>
          <w:szCs w:val="22"/>
          <w:vertAlign w:val="superscript"/>
        </w:rPr>
        <w:t>3</w:t>
      </w:r>
      <w:r>
        <w:rPr>
          <w:rFonts w:ascii="Arial" w:hAnsi="Arial" w:cs="Arial"/>
          <w:sz w:val="22"/>
          <w:szCs w:val="22"/>
        </w:rPr>
        <w:t xml:space="preserve"> and 27 m</w:t>
      </w:r>
      <w:r>
        <w:rPr>
          <w:rFonts w:ascii="Arial" w:hAnsi="Arial" w:cs="Arial"/>
          <w:sz w:val="22"/>
          <w:szCs w:val="22"/>
          <w:vertAlign w:val="superscript"/>
        </w:rPr>
        <w:t>3</w:t>
      </w:r>
      <w:r>
        <w:rPr>
          <w:rFonts w:ascii="Arial" w:hAnsi="Arial" w:cs="Arial"/>
          <w:sz w:val="22"/>
          <w:szCs w:val="22"/>
        </w:rPr>
        <w:t xml:space="preserve"> (body height 1,460 and 1,660 mm) and also for the system length SR 8.2 for a volume of 27 m</w:t>
      </w:r>
      <w:r>
        <w:rPr>
          <w:rFonts w:ascii="Arial" w:hAnsi="Arial" w:cs="Arial"/>
          <w:sz w:val="22"/>
          <w:szCs w:val="22"/>
          <w:vertAlign w:val="superscript"/>
        </w:rPr>
        <w:t>3</w:t>
      </w:r>
      <w:r>
        <w:rPr>
          <w:rFonts w:ascii="Arial" w:hAnsi="Arial" w:cs="Arial"/>
          <w:sz w:val="22"/>
          <w:szCs w:val="22"/>
        </w:rPr>
        <w:t xml:space="preserve"> (body height 1,460 mm). A variety of different floor and side wall combinations can also be selected </w:t>
      </w:r>
    </w:p>
    <w:p w:rsidR="00787CDC" w:rsidRDefault="003B034B" w:rsidP="00EB5995">
      <w:pPr>
        <w:autoSpaceDE w:val="0"/>
        <w:autoSpaceDN w:val="0"/>
        <w:adjustRightInd w:val="0"/>
        <w:spacing w:line="276" w:lineRule="auto"/>
        <w:rPr>
          <w:rFonts w:ascii="Arial" w:hAnsi="Arial" w:cs="Arial"/>
          <w:sz w:val="22"/>
          <w:szCs w:val="22"/>
        </w:rPr>
      </w:pPr>
    </w:p>
    <w:p w:rsidR="00EE4DC7" w:rsidRPr="00BE397E" w:rsidRDefault="00EE4DC7" w:rsidP="00EB5995">
      <w:pPr>
        <w:autoSpaceDE w:val="0"/>
        <w:autoSpaceDN w:val="0"/>
        <w:adjustRightInd w:val="0"/>
        <w:spacing w:line="276" w:lineRule="auto"/>
        <w:rPr>
          <w:rFonts w:ascii="Arial" w:hAnsi="Arial" w:cs="Arial"/>
          <w:sz w:val="22"/>
          <w:szCs w:val="22"/>
        </w:rPr>
      </w:pPr>
    </w:p>
    <w:p w:rsidR="00961020" w:rsidRDefault="003B034B" w:rsidP="00EB5995">
      <w:pPr>
        <w:autoSpaceDE w:val="0"/>
        <w:autoSpaceDN w:val="0"/>
        <w:adjustRightInd w:val="0"/>
        <w:spacing w:line="276" w:lineRule="auto"/>
        <w:rPr>
          <w:rFonts w:ascii="Arial" w:hAnsi="Arial" w:cs="Arial"/>
          <w:sz w:val="22"/>
          <w:szCs w:val="22"/>
        </w:rPr>
      </w:pPr>
    </w:p>
    <w:p w:rsidR="00EE4DC7" w:rsidRPr="00BE397E" w:rsidRDefault="00EE4DC7" w:rsidP="00EB5995">
      <w:pPr>
        <w:autoSpaceDE w:val="0"/>
        <w:autoSpaceDN w:val="0"/>
        <w:adjustRightInd w:val="0"/>
        <w:spacing w:line="276" w:lineRule="auto"/>
        <w:rPr>
          <w:rFonts w:ascii="Arial" w:hAnsi="Arial" w:cs="Arial"/>
          <w:sz w:val="22"/>
          <w:szCs w:val="22"/>
        </w:rPr>
      </w:pPr>
    </w:p>
    <w:p w:rsidR="00961020" w:rsidRPr="00BE397E" w:rsidRDefault="003B034B" w:rsidP="00EB5995">
      <w:pPr>
        <w:autoSpaceDE w:val="0"/>
        <w:autoSpaceDN w:val="0"/>
        <w:adjustRightInd w:val="0"/>
        <w:spacing w:line="276" w:lineRule="auto"/>
        <w:rPr>
          <w:rFonts w:ascii="Arial" w:hAnsi="Arial" w:cs="Arial"/>
          <w:sz w:val="22"/>
          <w:szCs w:val="22"/>
        </w:rPr>
      </w:pPr>
    </w:p>
    <w:p w:rsidR="00961020" w:rsidRPr="00BE397E" w:rsidRDefault="003B034B" w:rsidP="00EB5995">
      <w:pPr>
        <w:autoSpaceDE w:val="0"/>
        <w:autoSpaceDN w:val="0"/>
        <w:adjustRightInd w:val="0"/>
        <w:spacing w:line="276" w:lineRule="auto"/>
        <w:rPr>
          <w:rFonts w:ascii="Arial" w:hAnsi="Arial" w:cs="Arial"/>
          <w:sz w:val="22"/>
          <w:szCs w:val="22"/>
        </w:rPr>
      </w:pPr>
    </w:p>
    <w:p w:rsidR="00787CDC" w:rsidRPr="00BE397E" w:rsidRDefault="003B034B" w:rsidP="00787CDC">
      <w:pPr>
        <w:tabs>
          <w:tab w:val="left" w:pos="1418"/>
        </w:tabs>
        <w:spacing w:before="120"/>
        <w:ind w:right="-113"/>
        <w:jc w:val="right"/>
        <w:rPr>
          <w:rFonts w:ascii="Arial" w:hAnsi="Arial"/>
          <w:b/>
          <w:sz w:val="22"/>
          <w:szCs w:val="22"/>
        </w:rPr>
      </w:pPr>
    </w:p>
    <w:p w:rsidR="00787CDC" w:rsidRPr="002B44DF" w:rsidRDefault="003B034B" w:rsidP="00961020">
      <w:pPr>
        <w:autoSpaceDE w:val="0"/>
        <w:autoSpaceDN w:val="0"/>
        <w:adjustRightInd w:val="0"/>
        <w:spacing w:line="276" w:lineRule="auto"/>
        <w:ind w:left="7080" w:firstLine="708"/>
        <w:rPr>
          <w:rFonts w:ascii="Arial" w:hAnsi="Arial" w:cs="Arial"/>
        </w:rPr>
      </w:pPr>
      <w:r>
        <w:rPr>
          <w:rFonts w:ascii="Arial" w:hAnsi="Arial"/>
          <w:b/>
        </w:rPr>
        <w:t>2018-702</w:t>
      </w:r>
    </w:p>
    <w:p w:rsidR="00C65334" w:rsidRPr="00BE397E" w:rsidRDefault="003B034B" w:rsidP="00EB5995">
      <w:pPr>
        <w:autoSpaceDE w:val="0"/>
        <w:autoSpaceDN w:val="0"/>
        <w:adjustRightInd w:val="0"/>
        <w:spacing w:line="276" w:lineRule="auto"/>
        <w:rPr>
          <w:rFonts w:ascii="Arial" w:hAnsi="Arial" w:cs="Arial"/>
          <w:sz w:val="22"/>
          <w:szCs w:val="22"/>
        </w:rPr>
      </w:pPr>
    </w:p>
    <w:p w:rsidR="00EB5995" w:rsidRPr="00BE397E" w:rsidRDefault="003B034B" w:rsidP="00EB5995">
      <w:pPr>
        <w:autoSpaceDE w:val="0"/>
        <w:autoSpaceDN w:val="0"/>
        <w:adjustRightInd w:val="0"/>
        <w:spacing w:line="276" w:lineRule="auto"/>
        <w:rPr>
          <w:rFonts w:ascii="Arial" w:hAnsi="Arial" w:cs="Arial"/>
          <w:sz w:val="22"/>
          <w:szCs w:val="22"/>
        </w:rPr>
      </w:pPr>
      <w:r>
        <w:rPr>
          <w:rFonts w:ascii="Arial" w:hAnsi="Arial" w:cs="Arial"/>
          <w:sz w:val="22"/>
          <w:szCs w:val="22"/>
        </w:rPr>
        <w:t>(Side walls 3.2 / 4.0 / 5.0 m</w:t>
      </w:r>
      <w:r>
        <w:rPr>
          <w:rFonts w:ascii="Arial" w:hAnsi="Arial" w:cs="Arial"/>
          <w:sz w:val="22"/>
          <w:szCs w:val="22"/>
        </w:rPr>
        <w:t>m, floor 4.0 / 5.0 / 6.0 mm). In addition, customers can also select a range of different tailgate variants and tarpaulin systems.</w:t>
      </w:r>
    </w:p>
    <w:p w:rsidR="00281E9F" w:rsidRPr="00BE397E" w:rsidRDefault="003B034B" w:rsidP="009C2CA9">
      <w:pPr>
        <w:spacing w:line="276" w:lineRule="auto"/>
        <w:rPr>
          <w:rFonts w:ascii="Arial" w:hAnsi="Arial" w:cs="Arial"/>
          <w:sz w:val="22"/>
          <w:szCs w:val="22"/>
        </w:rPr>
      </w:pPr>
    </w:p>
    <w:p w:rsidR="007E2094" w:rsidRPr="00261429" w:rsidRDefault="003B034B" w:rsidP="009C2CA9">
      <w:pPr>
        <w:spacing w:line="276" w:lineRule="auto"/>
        <w:rPr>
          <w:rFonts w:ascii="Arial" w:hAnsi="Arial" w:cs="Arial"/>
          <w:sz w:val="22"/>
          <w:szCs w:val="22"/>
        </w:rPr>
      </w:pPr>
      <w:r>
        <w:rPr>
          <w:rFonts w:ascii="Arial" w:hAnsi="Arial" w:cs="Arial"/>
          <w:sz w:val="22"/>
          <w:szCs w:val="22"/>
        </w:rPr>
        <w:t>Alongside the rounded steel body, the aluminium box body is also available with full insulation. This weight-optimised trans</w:t>
      </w:r>
      <w:r>
        <w:rPr>
          <w:rFonts w:ascii="Arial" w:hAnsi="Arial" w:cs="Arial"/>
          <w:sz w:val="22"/>
          <w:szCs w:val="22"/>
        </w:rPr>
        <w:t>port solution also complies with the required insulation standards while providing for a high payload thanks to its unladen weight of only 5.1 t. Because the body's external dimensions do not change significantly as a result, the tipper semi-trailer retain</w:t>
      </w:r>
      <w:r>
        <w:rPr>
          <w:rFonts w:ascii="Arial" w:hAnsi="Arial" w:cs="Arial"/>
          <w:sz w:val="22"/>
          <w:szCs w:val="22"/>
        </w:rPr>
        <w:t xml:space="preserve">s its low centre of gravity and can be combined with any of the trough covering options from the standard range, for example. All bodies can also be prepared for retrofitting of digital measurement sensors.  </w:t>
      </w:r>
    </w:p>
    <w:p w:rsidR="007E2094" w:rsidRPr="00261429" w:rsidRDefault="003B034B" w:rsidP="009C2CA9">
      <w:pPr>
        <w:spacing w:line="276" w:lineRule="auto"/>
        <w:rPr>
          <w:rFonts w:ascii="Arial" w:hAnsi="Arial" w:cs="Arial"/>
          <w:sz w:val="22"/>
          <w:szCs w:val="22"/>
        </w:rPr>
      </w:pPr>
    </w:p>
    <w:p w:rsidR="001604D8" w:rsidRPr="00BE397E" w:rsidRDefault="003B034B" w:rsidP="009C2CA9">
      <w:pPr>
        <w:spacing w:line="276" w:lineRule="auto"/>
        <w:rPr>
          <w:rFonts w:ascii="Arial" w:hAnsi="Arial" w:cs="Arial"/>
          <w:sz w:val="22"/>
          <w:szCs w:val="22"/>
        </w:rPr>
      </w:pPr>
      <w:r>
        <w:rPr>
          <w:rFonts w:ascii="Arial" w:hAnsi="Arial" w:cs="Arial"/>
          <w:sz w:val="22"/>
          <w:szCs w:val="22"/>
        </w:rPr>
        <w:t>Now that the German Federal Ministry for Trans</w:t>
      </w:r>
      <w:r>
        <w:rPr>
          <w:rFonts w:ascii="Arial" w:hAnsi="Arial" w:cs="Arial"/>
          <w:sz w:val="22"/>
          <w:szCs w:val="22"/>
        </w:rPr>
        <w:t>port (BMVI) once more changed the notification relating to the introduction of permanently installed temperature measurement equipment shortly before the year-end 2016/17, Schmitz Cargobull customers are able to still benefit from the safe, comfortable and</w:t>
      </w:r>
      <w:r>
        <w:rPr>
          <w:rFonts w:ascii="Arial" w:hAnsi="Arial" w:cs="Arial"/>
          <w:sz w:val="22"/>
          <w:szCs w:val="22"/>
        </w:rPr>
        <w:t xml:space="preserve"> direct measurement method of inserting a probe thermometer through the side wall. All Schmitz Cargobull thermal body cladding has two easily accessible measurement openings in each side wall which enable manual temperature measurement to be carried out sa</w:t>
      </w:r>
      <w:r>
        <w:rPr>
          <w:rFonts w:ascii="Arial" w:hAnsi="Arial" w:cs="Arial"/>
          <w:sz w:val="22"/>
          <w:szCs w:val="22"/>
        </w:rPr>
        <w:t>fely from ground level directly into the freight area. It is therefore not necessary to stand in the danger area between the paver and the tipper during tipping (for temperature measurement in the paver or feeder bunker).</w:t>
      </w:r>
    </w:p>
    <w:p w:rsidR="00443FAF" w:rsidRDefault="003B034B" w:rsidP="009C2CA9">
      <w:pPr>
        <w:spacing w:line="276" w:lineRule="auto"/>
        <w:rPr>
          <w:rFonts w:ascii="Arial" w:hAnsi="Arial" w:cs="Arial"/>
          <w:sz w:val="22"/>
          <w:szCs w:val="22"/>
        </w:rPr>
      </w:pPr>
      <w:r>
        <w:rPr>
          <w:rFonts w:ascii="Arial" w:hAnsi="Arial" w:cs="Arial"/>
          <w:sz w:val="22"/>
          <w:szCs w:val="22"/>
        </w:rPr>
        <w:t>This method of measurement has now</w:t>
      </w:r>
      <w:r>
        <w:rPr>
          <w:rFonts w:ascii="Arial" w:hAnsi="Arial" w:cs="Arial"/>
          <w:sz w:val="22"/>
          <w:szCs w:val="22"/>
        </w:rPr>
        <w:t xml:space="preserve"> been placed on an equal level with electronic temperature measurement.</w:t>
      </w:r>
    </w:p>
    <w:p w:rsidR="00B4269E" w:rsidRDefault="00682E66" w:rsidP="009C2CA9">
      <w:pPr>
        <w:spacing w:line="276" w:lineRule="auto"/>
        <w:rPr>
          <w:rFonts w:ascii="Arial" w:hAnsi="Arial" w:cs="Arial"/>
        </w:rPr>
      </w:pPr>
      <w:r>
        <w:rPr>
          <w:rFonts w:ascii="Arial" w:hAnsi="Arial" w:cs="Arial"/>
          <w:noProof/>
          <w:sz w:val="22"/>
          <w:szCs w:val="22"/>
          <w:lang w:val="de-DE"/>
        </w:rPr>
        <w:drawing>
          <wp:inline distT="0" distB="0" distL="0" distR="0">
            <wp:extent cx="1962150" cy="1304925"/>
            <wp:effectExtent l="0" t="0" r="0" b="9525"/>
            <wp:docPr id="8" name="Grafik 9" descr="F:\U-KOM\8000\PRS_Presse\Presse-Notizen\Presse-Mappen\Kippertage 022018\Master-Stick Kippertage 2018\03-2018-702 Thermokipper\Images\IMG_91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descr="F:\U-KOM\8000\PRS_Presse\Presse-Notizen\Presse-Mappen\Kippertage 022018\Master-Stick Kippertage 2018\03-2018-702 Thermokipper\Images\IMG_916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2150" cy="1304925"/>
                    </a:xfrm>
                    <a:prstGeom prst="rect">
                      <a:avLst/>
                    </a:prstGeom>
                    <a:noFill/>
                    <a:ln>
                      <a:noFill/>
                    </a:ln>
                  </pic:spPr>
                </pic:pic>
              </a:graphicData>
            </a:graphic>
          </wp:inline>
        </w:drawing>
      </w:r>
      <w:r w:rsidR="003B034B">
        <w:rPr>
          <w:rFonts w:ascii="Arial" w:hAnsi="Arial" w:cs="Arial"/>
        </w:rPr>
        <w:t xml:space="preserve">   </w:t>
      </w:r>
      <w:r>
        <w:rPr>
          <w:rFonts w:ascii="Arial" w:hAnsi="Arial" w:cs="Arial"/>
          <w:noProof/>
          <w:sz w:val="22"/>
          <w:szCs w:val="22"/>
          <w:lang w:val="de-DE"/>
        </w:rPr>
        <w:drawing>
          <wp:inline distT="0" distB="0" distL="0" distR="0">
            <wp:extent cx="2133600" cy="1304925"/>
            <wp:effectExtent l="0" t="0" r="0" b="9525"/>
            <wp:docPr id="7" name="Grafik 8" descr="F:\U-KOM\8000\PRS_Presse\Presse-Notizen\Presse-Mappen\Kippertage 022018\Master-Stick Kippertage 2018\03-2018-702 Thermokipper\Images\SKI-SR-Thermo-Strasse-UFS-hoch-17032016_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descr="F:\U-KOM\8000\PRS_Presse\Presse-Notizen\Presse-Mappen\Kippertage 022018\Master-Stick Kippertage 2018\03-2018-702 Thermokipper\Images\SKI-SR-Thermo-Strasse-UFS-hoch-17032016_30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3600" cy="1304925"/>
                    </a:xfrm>
                    <a:prstGeom prst="rect">
                      <a:avLst/>
                    </a:prstGeom>
                    <a:noFill/>
                    <a:ln>
                      <a:noFill/>
                    </a:ln>
                  </pic:spPr>
                </pic:pic>
              </a:graphicData>
            </a:graphic>
          </wp:inline>
        </w:drawing>
      </w:r>
      <w:r w:rsidR="003B034B">
        <w:rPr>
          <w:rFonts w:ascii="Arial" w:hAnsi="Arial" w:cs="Arial"/>
        </w:rPr>
        <w:t xml:space="preserve">   </w:t>
      </w:r>
    </w:p>
    <w:p w:rsidR="00B4269E" w:rsidRDefault="00682E66" w:rsidP="009C2CA9">
      <w:pPr>
        <w:spacing w:line="276" w:lineRule="auto"/>
        <w:rPr>
          <w:rFonts w:ascii="Arial" w:hAnsi="Arial" w:cs="Arial"/>
        </w:rPr>
      </w:pPr>
      <w:r>
        <w:rPr>
          <w:rFonts w:ascii="Arial" w:hAnsi="Arial" w:cs="Arial"/>
          <w:noProof/>
          <w:sz w:val="22"/>
          <w:szCs w:val="22"/>
          <w:lang w:val="de-DE"/>
        </w:rPr>
        <w:drawing>
          <wp:inline distT="0" distB="0" distL="0" distR="0">
            <wp:extent cx="1971675" cy="1266825"/>
            <wp:effectExtent l="0" t="0" r="9525" b="9525"/>
            <wp:docPr id="6" name="Grafik 7" descr="F:\U-KOM\8000\PRS_Presse\Presse-Notizen\Presse-Mappen\Kippertage 022018\Master-Stick Kippertage 2018\03-2018-702 Thermokipper\Images\SKI-AK-Thermo-Comp-15032016_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descr="F:\U-KOM\8000\PRS_Presse\Presse-Notizen\Presse-Mappen\Kippertage 022018\Master-Stick Kippertage 2018\03-2018-702 Thermokipper\Images\SKI-AK-Thermo-Comp-15032016_30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71675" cy="1266825"/>
                    </a:xfrm>
                    <a:prstGeom prst="rect">
                      <a:avLst/>
                    </a:prstGeom>
                    <a:noFill/>
                    <a:ln>
                      <a:noFill/>
                    </a:ln>
                  </pic:spPr>
                </pic:pic>
              </a:graphicData>
            </a:graphic>
          </wp:inline>
        </w:drawing>
      </w:r>
      <w:r w:rsidR="003B034B">
        <w:rPr>
          <w:rFonts w:ascii="Arial" w:hAnsi="Arial" w:cs="Arial"/>
        </w:rPr>
        <w:t xml:space="preserve">   </w:t>
      </w:r>
      <w:r>
        <w:rPr>
          <w:rFonts w:ascii="Arial" w:hAnsi="Arial" w:cs="Arial"/>
          <w:noProof/>
          <w:sz w:val="22"/>
          <w:szCs w:val="22"/>
          <w:lang w:val="de-DE"/>
        </w:rPr>
        <w:drawing>
          <wp:inline distT="0" distB="0" distL="0" distR="0">
            <wp:extent cx="2190750" cy="1200150"/>
            <wp:effectExtent l="0" t="0" r="0" b="0"/>
            <wp:docPr id="4" name="Grafik 5" descr="F:\U-KOM\8000\PRS_Presse\Presse-Notizen\Presse-Mappen\Kippertage 022018\Master-Stick Kippertage 2018\03-2018-702 Thermokipper\Images\IMG_9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F:\U-KOM\8000\PRS_Presse\Presse-Notizen\Presse-Mappen\Kippertage 022018\Master-Stick Kippertage 2018\03-2018-702 Thermokipper\Images\IMG_9194.JPG"/>
                    <pic:cNvPicPr>
                      <a:picLocks noChangeAspect="1" noChangeArrowheads="1"/>
                    </pic:cNvPicPr>
                  </pic:nvPicPr>
                  <pic:blipFill>
                    <a:blip r:embed="rId11">
                      <a:extLst>
                        <a:ext uri="{28A0092B-C50C-407E-A947-70E740481C1C}">
                          <a14:useLocalDpi xmlns:a14="http://schemas.microsoft.com/office/drawing/2010/main" val="0"/>
                        </a:ext>
                      </a:extLst>
                    </a:blip>
                    <a:srcRect t="18091"/>
                    <a:stretch>
                      <a:fillRect/>
                    </a:stretch>
                  </pic:blipFill>
                  <pic:spPr bwMode="auto">
                    <a:xfrm>
                      <a:off x="0" y="0"/>
                      <a:ext cx="2190750" cy="1200150"/>
                    </a:xfrm>
                    <a:prstGeom prst="rect">
                      <a:avLst/>
                    </a:prstGeom>
                    <a:noFill/>
                    <a:ln>
                      <a:noFill/>
                    </a:ln>
                  </pic:spPr>
                </pic:pic>
              </a:graphicData>
            </a:graphic>
          </wp:inline>
        </w:drawing>
      </w:r>
    </w:p>
    <w:p w:rsidR="00C9695E" w:rsidRDefault="003B034B" w:rsidP="009C2CA9">
      <w:pPr>
        <w:spacing w:line="276" w:lineRule="auto"/>
        <w:rPr>
          <w:rFonts w:ascii="Arial" w:hAnsi="Arial" w:cs="Arial"/>
        </w:rPr>
      </w:pPr>
    </w:p>
    <w:p w:rsidR="004F3C64" w:rsidRPr="00BE397E" w:rsidRDefault="00682E66" w:rsidP="009C2CA9">
      <w:pPr>
        <w:spacing w:line="276" w:lineRule="auto"/>
        <w:rPr>
          <w:rFonts w:ascii="Arial" w:hAnsi="Arial" w:cs="Arial"/>
        </w:rPr>
      </w:pPr>
      <w:r>
        <w:rPr>
          <w:rFonts w:ascii="Arial" w:hAnsi="Arial" w:cs="Arial"/>
          <w:noProof/>
          <w:sz w:val="22"/>
          <w:szCs w:val="22"/>
          <w:lang w:val="de-DE"/>
        </w:rPr>
        <w:drawing>
          <wp:inline distT="0" distB="0" distL="0" distR="0">
            <wp:extent cx="1952625" cy="1466850"/>
            <wp:effectExtent l="0" t="0" r="9525" b="0"/>
            <wp:docPr id="5" name="Grafik 6" descr="F:\U-KOM\8000\PRS_Presse\Presse-Notizen\Presse-Mappen\Kippertage 022018\Master-Stick Kippertage 2018\03-2018-702 Thermokipper\Images\ski_ak_baustelle_thermo_schütte_schiebeverdeck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F:\U-KOM\8000\PRS_Presse\Presse-Notizen\Presse-Mappen\Kippertage 022018\Master-Stick Kippertage 2018\03-2018-702 Thermokipper\Images\ski_ak_baustelle_thermo_schütte_schiebeverdeck (8).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52625" cy="1466850"/>
                    </a:xfrm>
                    <a:prstGeom prst="rect">
                      <a:avLst/>
                    </a:prstGeom>
                    <a:noFill/>
                    <a:ln>
                      <a:noFill/>
                    </a:ln>
                  </pic:spPr>
                </pic:pic>
              </a:graphicData>
            </a:graphic>
          </wp:inline>
        </w:drawing>
      </w:r>
      <w:r w:rsidR="003B034B">
        <w:rPr>
          <w:rFonts w:ascii="Arial" w:hAnsi="Arial" w:cs="Arial"/>
        </w:rPr>
        <w:t xml:space="preserve">     </w:t>
      </w:r>
    </w:p>
    <w:p w:rsidR="004F3C64" w:rsidRPr="00BE397E" w:rsidRDefault="003B034B" w:rsidP="009C2CA9">
      <w:pPr>
        <w:spacing w:line="276" w:lineRule="auto"/>
        <w:rPr>
          <w:rFonts w:ascii="Arial" w:hAnsi="Arial" w:cs="Arial"/>
        </w:rPr>
      </w:pPr>
    </w:p>
    <w:p w:rsidR="004F3C64" w:rsidRPr="00BE397E" w:rsidRDefault="003B034B" w:rsidP="009C2CA9">
      <w:pPr>
        <w:spacing w:line="276" w:lineRule="auto"/>
        <w:rPr>
          <w:rFonts w:ascii="Arial" w:hAnsi="Arial" w:cs="Arial"/>
        </w:rPr>
      </w:pPr>
    </w:p>
    <w:p w:rsidR="00491D49" w:rsidRPr="00BE397E" w:rsidRDefault="003B034B" w:rsidP="00491D49">
      <w:pPr>
        <w:tabs>
          <w:tab w:val="left" w:pos="1418"/>
        </w:tabs>
        <w:spacing w:before="120"/>
        <w:ind w:right="-113"/>
        <w:jc w:val="right"/>
        <w:rPr>
          <w:rFonts w:ascii="Arial" w:hAnsi="Arial"/>
          <w:b/>
        </w:rPr>
      </w:pPr>
      <w:r>
        <w:rPr>
          <w:rFonts w:ascii="Arial" w:hAnsi="Arial"/>
          <w:b/>
        </w:rPr>
        <w:t>2018-702</w:t>
      </w:r>
    </w:p>
    <w:p w:rsidR="00C65334" w:rsidRPr="00BE397E" w:rsidRDefault="003B034B" w:rsidP="00C65334">
      <w:pPr>
        <w:spacing w:line="240" w:lineRule="atLeast"/>
        <w:ind w:right="850"/>
        <w:rPr>
          <w:rFonts w:ascii="Calibri" w:eastAsia="Calibri" w:hAnsi="Calibri"/>
          <w:sz w:val="16"/>
          <w:szCs w:val="16"/>
        </w:rPr>
      </w:pPr>
      <w:r>
        <w:rPr>
          <w:rFonts w:ascii="Arial" w:eastAsia="Times" w:hAnsi="Arial" w:cs="Arial"/>
          <w:b/>
          <w:bCs/>
          <w:sz w:val="16"/>
          <w:szCs w:val="16"/>
          <w:u w:val="single"/>
        </w:rPr>
        <w:t xml:space="preserve">About Schmitz Cargobull </w:t>
      </w:r>
    </w:p>
    <w:p w:rsidR="00C65334" w:rsidRPr="00BE397E" w:rsidRDefault="003B034B" w:rsidP="00C65334">
      <w:pPr>
        <w:spacing w:after="240" w:line="240" w:lineRule="atLeast"/>
        <w:ind w:right="850"/>
        <w:rPr>
          <w:rFonts w:ascii="Arial" w:eastAsia="Times" w:hAnsi="Arial" w:cs="Arial"/>
          <w:sz w:val="16"/>
          <w:szCs w:val="16"/>
        </w:rPr>
      </w:pPr>
      <w:r>
        <w:rPr>
          <w:rFonts w:ascii="Arial" w:eastAsia="Times" w:hAnsi="Arial" w:cs="Arial"/>
          <w:sz w:val="16"/>
          <w:szCs w:val="16"/>
        </w:rPr>
        <w:t>With an annual production of some 58,000 vehicles and around 5,800 employees, Schmitz Cargobull AG is Europe's leading manufa</w:t>
      </w:r>
      <w:r>
        <w:rPr>
          <w:rFonts w:ascii="Arial" w:eastAsia="Times" w:hAnsi="Arial" w:cs="Arial"/>
          <w:sz w:val="16"/>
          <w:szCs w:val="16"/>
        </w:rPr>
        <w:t>cturer of semi-trailers, truck bodies and trailers for temperature-controlled freight, general cargo and bulk goods. The company achieved sales of more than €2.0 billion in the 2016/2017 business year. As a pioneer in the industry, the North German company</w:t>
      </w:r>
      <w:r>
        <w:rPr>
          <w:rFonts w:ascii="Arial" w:eastAsia="Times" w:hAnsi="Arial" w:cs="Arial"/>
          <w:sz w:val="16"/>
          <w:szCs w:val="16"/>
        </w:rPr>
        <w:t xml:space="preserve"> developed a comprehensive brand strategy early on and consistently established quality standards spanning every level: from research and development, to production and specialist services such as consulting, trailer telematics, financing, spare parts and </w:t>
      </w:r>
      <w:r>
        <w:rPr>
          <w:rFonts w:ascii="Arial" w:eastAsia="Times" w:hAnsi="Arial" w:cs="Arial"/>
          <w:sz w:val="16"/>
          <w:szCs w:val="16"/>
        </w:rPr>
        <w:t>used vehicles.</w:t>
      </w:r>
    </w:p>
    <w:p w:rsidR="00C65334" w:rsidRPr="00BE397E" w:rsidRDefault="003B034B" w:rsidP="00C65334">
      <w:pPr>
        <w:ind w:right="283"/>
        <w:rPr>
          <w:rFonts w:ascii="Arial" w:eastAsia="Times" w:hAnsi="Arial" w:cs="Arial"/>
          <w:b/>
          <w:sz w:val="16"/>
          <w:szCs w:val="16"/>
          <w:u w:val="single"/>
        </w:rPr>
      </w:pPr>
      <w:r>
        <w:rPr>
          <w:rFonts w:ascii="Arial" w:eastAsia="Times" w:hAnsi="Arial" w:cs="Arial"/>
          <w:b/>
          <w:sz w:val="16"/>
          <w:szCs w:val="16"/>
          <w:u w:val="single"/>
        </w:rPr>
        <w:t>The Schmitz Cargobull press team:</w:t>
      </w:r>
    </w:p>
    <w:p w:rsidR="00C65334" w:rsidRPr="00FD189C" w:rsidRDefault="003B034B" w:rsidP="00C65334">
      <w:pPr>
        <w:ind w:right="851"/>
        <w:rPr>
          <w:rFonts w:ascii="Arial" w:eastAsia="Times" w:hAnsi="Arial" w:cs="Arial"/>
          <w:sz w:val="16"/>
        </w:rPr>
      </w:pPr>
      <w:r>
        <w:rPr>
          <w:rFonts w:ascii="Arial" w:eastAsia="Times" w:hAnsi="Arial" w:cs="Arial"/>
          <w:sz w:val="16"/>
        </w:rPr>
        <w:t>Anna Stuhlmeier:</w:t>
      </w:r>
      <w:r>
        <w:rPr>
          <w:rFonts w:ascii="Arial" w:eastAsia="Times" w:hAnsi="Arial" w:cs="Arial"/>
          <w:sz w:val="16"/>
        </w:rPr>
        <w:tab/>
        <w:t xml:space="preserve">+49 2558 81-1340 I </w:t>
      </w:r>
      <w:hyperlink r:id="rId13" w:history="1">
        <w:r>
          <w:rPr>
            <w:rFonts w:ascii="Arial" w:eastAsia="Times" w:hAnsi="Arial" w:cs="Arial"/>
            <w:sz w:val="16"/>
          </w:rPr>
          <w:t>anna.stuhlmeier@cargobull.com</w:t>
        </w:r>
      </w:hyperlink>
    </w:p>
    <w:p w:rsidR="00C65334" w:rsidRPr="00FD189C" w:rsidRDefault="003B034B" w:rsidP="00C65334">
      <w:pPr>
        <w:ind w:right="851"/>
        <w:rPr>
          <w:rFonts w:ascii="Arial" w:eastAsia="Tahoma" w:hAnsi="Arial" w:cs="Arial"/>
          <w:sz w:val="18"/>
          <w:szCs w:val="18"/>
        </w:rPr>
      </w:pPr>
      <w:proofErr w:type="spellStart"/>
      <w:r>
        <w:rPr>
          <w:rFonts w:ascii="Arial" w:eastAsia="Times" w:hAnsi="Arial" w:cs="Arial"/>
          <w:sz w:val="16"/>
        </w:rPr>
        <w:t>Silke</w:t>
      </w:r>
      <w:proofErr w:type="spellEnd"/>
      <w:r>
        <w:rPr>
          <w:rFonts w:ascii="Arial" w:eastAsia="Times" w:hAnsi="Arial" w:cs="Arial"/>
          <w:sz w:val="16"/>
        </w:rPr>
        <w:t xml:space="preserve"> </w:t>
      </w:r>
      <w:proofErr w:type="spellStart"/>
      <w:r>
        <w:rPr>
          <w:rFonts w:ascii="Arial" w:eastAsia="Times" w:hAnsi="Arial" w:cs="Arial"/>
          <w:sz w:val="16"/>
        </w:rPr>
        <w:t>Hesener</w:t>
      </w:r>
      <w:proofErr w:type="spellEnd"/>
      <w:r>
        <w:rPr>
          <w:rFonts w:ascii="Arial" w:eastAsia="Times" w:hAnsi="Arial" w:cs="Arial"/>
          <w:sz w:val="16"/>
        </w:rPr>
        <w:t>:</w:t>
      </w:r>
      <w:r>
        <w:rPr>
          <w:rFonts w:ascii="Arial" w:eastAsia="Times" w:hAnsi="Arial" w:cs="Arial"/>
          <w:sz w:val="16"/>
        </w:rPr>
        <w:tab/>
        <w:t xml:space="preserve">+49 2558 81-1501 I </w:t>
      </w:r>
      <w:hyperlink r:id="rId14" w:history="1">
        <w:r>
          <w:rPr>
            <w:rFonts w:ascii="Arial" w:eastAsia="Times" w:hAnsi="Arial" w:cs="Arial"/>
            <w:sz w:val="16"/>
          </w:rPr>
          <w:t>silk</w:t>
        </w:r>
        <w:r>
          <w:rPr>
            <w:rFonts w:ascii="Arial" w:eastAsia="Times" w:hAnsi="Arial" w:cs="Arial"/>
            <w:sz w:val="16"/>
          </w:rPr>
          <w:t>e.hesener@cargobull.com</w:t>
        </w:r>
      </w:hyperlink>
    </w:p>
    <w:p w:rsidR="00086740" w:rsidRPr="00FD189C" w:rsidRDefault="003B034B" w:rsidP="00C65334">
      <w:pPr>
        <w:spacing w:line="312" w:lineRule="auto"/>
        <w:ind w:right="-425"/>
        <w:rPr>
          <w:rFonts w:ascii="Arial" w:hAnsi="Arial" w:cs="Arial"/>
        </w:rPr>
      </w:pPr>
      <w:r>
        <w:rPr>
          <w:rFonts w:ascii="Arial" w:eastAsia="Times" w:hAnsi="Arial" w:cs="Arial"/>
          <w:sz w:val="16"/>
        </w:rPr>
        <w:t xml:space="preserve">Andrea </w:t>
      </w:r>
      <w:proofErr w:type="spellStart"/>
      <w:r>
        <w:rPr>
          <w:rFonts w:ascii="Arial" w:eastAsia="Times" w:hAnsi="Arial" w:cs="Arial"/>
          <w:sz w:val="16"/>
        </w:rPr>
        <w:t>Beckonert</w:t>
      </w:r>
      <w:proofErr w:type="spellEnd"/>
      <w:r>
        <w:rPr>
          <w:rFonts w:ascii="Arial" w:eastAsia="Times" w:hAnsi="Arial" w:cs="Arial"/>
          <w:sz w:val="16"/>
        </w:rPr>
        <w:tab/>
        <w:t xml:space="preserve">+49 2558 81-1321 I </w:t>
      </w:r>
      <w:hyperlink r:id="rId15" w:history="1">
        <w:r>
          <w:rPr>
            <w:rFonts w:ascii="Arial" w:eastAsia="Times" w:hAnsi="Arial" w:cs="Arial"/>
            <w:sz w:val="16"/>
          </w:rPr>
          <w:t>andrea.beckonert@cargobull.com</w:t>
        </w:r>
      </w:hyperlink>
      <w:bookmarkStart w:id="0" w:name="_GoBack"/>
      <w:bookmarkEnd w:id="0"/>
    </w:p>
    <w:sectPr w:rsidR="00086740" w:rsidRPr="00FD189C" w:rsidSect="006C3917">
      <w:headerReference w:type="default" r:id="rId16"/>
      <w:headerReference w:type="first" r:id="rId17"/>
      <w:pgSz w:w="11906" w:h="16838" w:code="9"/>
      <w:pgMar w:top="1418" w:right="1418" w:bottom="1134" w:left="1418" w:header="709" w:footer="709" w:gutter="0"/>
      <w:paperSrc w:first="257" w:other="25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34B" w:rsidRDefault="003B034B" w:rsidP="001B5536">
      <w:r>
        <w:separator/>
      </w:r>
    </w:p>
  </w:endnote>
  <w:endnote w:type="continuationSeparator" w:id="0">
    <w:p w:rsidR="003B034B" w:rsidRDefault="003B034B" w:rsidP="001B5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34B" w:rsidRDefault="003B034B" w:rsidP="001B5536">
      <w:r>
        <w:separator/>
      </w:r>
    </w:p>
  </w:footnote>
  <w:footnote w:type="continuationSeparator" w:id="0">
    <w:p w:rsidR="003B034B" w:rsidRDefault="003B034B" w:rsidP="001B5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26C" w:rsidRDefault="00682E66">
    <w:pPr>
      <w:pStyle w:val="Kopfzeile"/>
    </w:pPr>
    <w:r>
      <w:rPr>
        <w:noProof/>
        <w:lang w:val="de-DE"/>
      </w:rPr>
      <w:drawing>
        <wp:anchor distT="0" distB="0" distL="114300" distR="114300" simplePos="0" relativeHeight="251657728" behindDoc="0" locked="1" layoutInCell="1" allowOverlap="1">
          <wp:simplePos x="0" y="0"/>
          <wp:positionH relativeFrom="column">
            <wp:posOffset>2188210</wp:posOffset>
          </wp:positionH>
          <wp:positionV relativeFrom="page">
            <wp:posOffset>298450</wp:posOffset>
          </wp:positionV>
          <wp:extent cx="1790700" cy="752475"/>
          <wp:effectExtent l="0" t="0" r="0" b="9525"/>
          <wp:wrapNone/>
          <wp:docPr id="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752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8326C" w:rsidRDefault="003B034B">
    <w:pPr>
      <w:pStyle w:val="Kopfzeile"/>
    </w:pPr>
  </w:p>
  <w:p w:rsidR="0058326C" w:rsidRDefault="003B034B">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26C" w:rsidRDefault="00682E66">
    <w:pPr>
      <w:pStyle w:val="Kopfzeile"/>
    </w:pPr>
    <w:r>
      <w:rPr>
        <w:noProof/>
        <w:lang w:val="de-DE"/>
      </w:rPr>
      <w:drawing>
        <wp:anchor distT="0" distB="0" distL="114300" distR="114300" simplePos="0" relativeHeight="251658752" behindDoc="0" locked="1" layoutInCell="1" allowOverlap="1">
          <wp:simplePos x="0" y="0"/>
          <wp:positionH relativeFrom="column">
            <wp:posOffset>2188210</wp:posOffset>
          </wp:positionH>
          <wp:positionV relativeFrom="page">
            <wp:posOffset>298450</wp:posOffset>
          </wp:positionV>
          <wp:extent cx="1791970" cy="749300"/>
          <wp:effectExtent l="0" t="0" r="0" b="0"/>
          <wp:wrapNone/>
          <wp:docPr id="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1970" cy="7493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rPr>
      <w:drawing>
        <wp:anchor distT="0" distB="0" distL="114300" distR="114300" simplePos="0" relativeHeight="251656704" behindDoc="0" locked="1" layoutInCell="1" allowOverlap="1">
          <wp:simplePos x="0" y="0"/>
          <wp:positionH relativeFrom="column">
            <wp:posOffset>2188210</wp:posOffset>
          </wp:positionH>
          <wp:positionV relativeFrom="page">
            <wp:posOffset>298450</wp:posOffset>
          </wp:positionV>
          <wp:extent cx="1791970" cy="749300"/>
          <wp:effectExtent l="0" t="0" r="0" b="0"/>
          <wp:wrapNone/>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1970" cy="7493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74F"/>
    <w:rsid w:val="003B034B"/>
    <w:rsid w:val="00682E66"/>
    <w:rsid w:val="00EE4D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1B5536"/>
    <w:pPr>
      <w:tabs>
        <w:tab w:val="center" w:pos="4536"/>
        <w:tab w:val="right" w:pos="9072"/>
      </w:tabs>
    </w:pPr>
  </w:style>
  <w:style w:type="character" w:customStyle="1" w:styleId="KopfzeileZchn">
    <w:name w:val="Kopfzeile Zchn"/>
    <w:link w:val="Kopfzeile"/>
    <w:rsid w:val="001B5536"/>
    <w:rPr>
      <w:sz w:val="24"/>
      <w:szCs w:val="24"/>
      <w:lang w:val="en-GB"/>
    </w:rPr>
  </w:style>
  <w:style w:type="paragraph" w:styleId="Fuzeile">
    <w:name w:val="footer"/>
    <w:basedOn w:val="Standard"/>
    <w:link w:val="FuzeileZchn"/>
    <w:rsid w:val="001B5536"/>
    <w:pPr>
      <w:tabs>
        <w:tab w:val="center" w:pos="4536"/>
        <w:tab w:val="right" w:pos="9072"/>
      </w:tabs>
    </w:pPr>
  </w:style>
  <w:style w:type="character" w:customStyle="1" w:styleId="FuzeileZchn">
    <w:name w:val="Fußzeile Zchn"/>
    <w:link w:val="Fuzeile"/>
    <w:rsid w:val="001B5536"/>
    <w:rPr>
      <w:sz w:val="24"/>
      <w:szCs w:val="24"/>
      <w:lang w:val="en-GB"/>
    </w:rPr>
  </w:style>
  <w:style w:type="paragraph" w:styleId="Sprechblasentext">
    <w:name w:val="Balloon Text"/>
    <w:basedOn w:val="Standard"/>
    <w:link w:val="SprechblasentextZchn"/>
    <w:rsid w:val="001B5536"/>
    <w:rPr>
      <w:rFonts w:ascii="Tahoma" w:hAnsi="Tahoma" w:cs="Tahoma"/>
      <w:sz w:val="16"/>
      <w:szCs w:val="16"/>
    </w:rPr>
  </w:style>
  <w:style w:type="character" w:customStyle="1" w:styleId="SprechblasentextZchn">
    <w:name w:val="Sprechblasentext Zchn"/>
    <w:link w:val="Sprechblasentext"/>
    <w:rsid w:val="001B5536"/>
    <w:rPr>
      <w:rFonts w:ascii="Tahoma" w:hAnsi="Tahoma" w:cs="Tahoma"/>
      <w:sz w:val="16"/>
      <w:szCs w:val="16"/>
      <w:lang w:val="en-GB"/>
    </w:rPr>
  </w:style>
  <w:style w:type="character" w:styleId="Kommentarzeichen">
    <w:name w:val="annotation reference"/>
    <w:rsid w:val="00FB3B5E"/>
    <w:rPr>
      <w:sz w:val="16"/>
      <w:szCs w:val="16"/>
      <w:lang w:val="en-GB"/>
    </w:rPr>
  </w:style>
  <w:style w:type="paragraph" w:styleId="Kommentartext">
    <w:name w:val="annotation text"/>
    <w:basedOn w:val="Standard"/>
    <w:link w:val="KommentartextZchn"/>
    <w:rsid w:val="00FB3B5E"/>
    <w:rPr>
      <w:sz w:val="20"/>
      <w:szCs w:val="20"/>
    </w:rPr>
  </w:style>
  <w:style w:type="character" w:customStyle="1" w:styleId="KommentartextZchn">
    <w:name w:val="Kommentartext Zchn"/>
    <w:basedOn w:val="Absatz-Standardschriftart"/>
    <w:link w:val="Kommentartext"/>
    <w:rsid w:val="00FB3B5E"/>
  </w:style>
  <w:style w:type="paragraph" w:styleId="Kommentarthema">
    <w:name w:val="annotation subject"/>
    <w:basedOn w:val="Kommentartext"/>
    <w:next w:val="Kommentartext"/>
    <w:link w:val="KommentarthemaZchn"/>
    <w:rsid w:val="00FB3B5E"/>
    <w:rPr>
      <w:b/>
      <w:bCs/>
    </w:rPr>
  </w:style>
  <w:style w:type="character" w:customStyle="1" w:styleId="KommentarthemaZchn">
    <w:name w:val="Kommentarthema Zchn"/>
    <w:link w:val="Kommentarthema"/>
    <w:rsid w:val="00FB3B5E"/>
    <w:rPr>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1B5536"/>
    <w:pPr>
      <w:tabs>
        <w:tab w:val="center" w:pos="4536"/>
        <w:tab w:val="right" w:pos="9072"/>
      </w:tabs>
    </w:pPr>
  </w:style>
  <w:style w:type="character" w:customStyle="1" w:styleId="KopfzeileZchn">
    <w:name w:val="Kopfzeile Zchn"/>
    <w:link w:val="Kopfzeile"/>
    <w:rsid w:val="001B5536"/>
    <w:rPr>
      <w:sz w:val="24"/>
      <w:szCs w:val="24"/>
      <w:lang w:val="en-GB"/>
    </w:rPr>
  </w:style>
  <w:style w:type="paragraph" w:styleId="Fuzeile">
    <w:name w:val="footer"/>
    <w:basedOn w:val="Standard"/>
    <w:link w:val="FuzeileZchn"/>
    <w:rsid w:val="001B5536"/>
    <w:pPr>
      <w:tabs>
        <w:tab w:val="center" w:pos="4536"/>
        <w:tab w:val="right" w:pos="9072"/>
      </w:tabs>
    </w:pPr>
  </w:style>
  <w:style w:type="character" w:customStyle="1" w:styleId="FuzeileZchn">
    <w:name w:val="Fußzeile Zchn"/>
    <w:link w:val="Fuzeile"/>
    <w:rsid w:val="001B5536"/>
    <w:rPr>
      <w:sz w:val="24"/>
      <w:szCs w:val="24"/>
      <w:lang w:val="en-GB"/>
    </w:rPr>
  </w:style>
  <w:style w:type="paragraph" w:styleId="Sprechblasentext">
    <w:name w:val="Balloon Text"/>
    <w:basedOn w:val="Standard"/>
    <w:link w:val="SprechblasentextZchn"/>
    <w:rsid w:val="001B5536"/>
    <w:rPr>
      <w:rFonts w:ascii="Tahoma" w:hAnsi="Tahoma" w:cs="Tahoma"/>
      <w:sz w:val="16"/>
      <w:szCs w:val="16"/>
    </w:rPr>
  </w:style>
  <w:style w:type="character" w:customStyle="1" w:styleId="SprechblasentextZchn">
    <w:name w:val="Sprechblasentext Zchn"/>
    <w:link w:val="Sprechblasentext"/>
    <w:rsid w:val="001B5536"/>
    <w:rPr>
      <w:rFonts w:ascii="Tahoma" w:hAnsi="Tahoma" w:cs="Tahoma"/>
      <w:sz w:val="16"/>
      <w:szCs w:val="16"/>
      <w:lang w:val="en-GB"/>
    </w:rPr>
  </w:style>
  <w:style w:type="character" w:styleId="Kommentarzeichen">
    <w:name w:val="annotation reference"/>
    <w:rsid w:val="00FB3B5E"/>
    <w:rPr>
      <w:sz w:val="16"/>
      <w:szCs w:val="16"/>
      <w:lang w:val="en-GB"/>
    </w:rPr>
  </w:style>
  <w:style w:type="paragraph" w:styleId="Kommentartext">
    <w:name w:val="annotation text"/>
    <w:basedOn w:val="Standard"/>
    <w:link w:val="KommentartextZchn"/>
    <w:rsid w:val="00FB3B5E"/>
    <w:rPr>
      <w:sz w:val="20"/>
      <w:szCs w:val="20"/>
    </w:rPr>
  </w:style>
  <w:style w:type="character" w:customStyle="1" w:styleId="KommentartextZchn">
    <w:name w:val="Kommentartext Zchn"/>
    <w:basedOn w:val="Absatz-Standardschriftart"/>
    <w:link w:val="Kommentartext"/>
    <w:rsid w:val="00FB3B5E"/>
  </w:style>
  <w:style w:type="paragraph" w:styleId="Kommentarthema">
    <w:name w:val="annotation subject"/>
    <w:basedOn w:val="Kommentartext"/>
    <w:next w:val="Kommentartext"/>
    <w:link w:val="KommentarthemaZchn"/>
    <w:rsid w:val="00FB3B5E"/>
    <w:rPr>
      <w:b/>
      <w:bCs/>
    </w:rPr>
  </w:style>
  <w:style w:type="character" w:customStyle="1" w:styleId="KommentarthemaZchn">
    <w:name w:val="Kommentarthema Zchn"/>
    <w:link w:val="Kommentarthema"/>
    <w:rsid w:val="00FB3B5E"/>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nna.stuhlmeier@cargobull.com" TargetMode="External"/><Relationship Id="rId18"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andrea.beckonert@cargobull.com"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silke.hesener@cargobull.com" TargetMode="External"/><Relationship Id="rId22"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1" ma:contentTypeDescription="Ein neues Dokument erstellen." ma:contentTypeScope="" ma:versionID="69d39120f6e94143e4933c0ddb173638">
  <xsd:schema xmlns:xsd="http://www.w3.org/2001/XMLSchema" xmlns:xs="http://www.w3.org/2001/XMLSchema" xmlns:p="http://schemas.microsoft.com/office/2006/metadata/properties" xmlns:ns2="eff78291-878b-4b89-b7ce-1f0fb35eb3d8" xmlns:ns3="3f5fa72f-620d-44a1-9576-9387b535153b" targetNamespace="http://schemas.microsoft.com/office/2006/metadata/properties" ma:root="true" ma:fieldsID="5ace24e747bfc881dffc15cd872e0bb7" ns2:_="" ns3:_="">
    <xsd:import namespace="eff78291-878b-4b89-b7ce-1f0fb35eb3d8"/>
    <xsd:import namespace="3f5fa72f-620d-44a1-9576-9387b535153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genturtyp xmlns="eff78291-878b-4b89-b7ce-1f0fb35eb3d8">Full Service</Agenturtyp>
  </documentManagement>
</p:properties>
</file>

<file path=customXml/itemProps1.xml><?xml version="1.0" encoding="utf-8"?>
<ds:datastoreItem xmlns:ds="http://schemas.openxmlformats.org/officeDocument/2006/customXml" ds:itemID="{3E608C0D-0941-4482-BC53-019036C9B928}">
  <ds:schemaRefs>
    <ds:schemaRef ds:uri="http://schemas.openxmlformats.org/officeDocument/2006/bibliography"/>
  </ds:schemaRefs>
</ds:datastoreItem>
</file>

<file path=customXml/itemProps2.xml><?xml version="1.0" encoding="utf-8"?>
<ds:datastoreItem xmlns:ds="http://schemas.openxmlformats.org/officeDocument/2006/customXml" ds:itemID="{2B14531F-F9D2-4DD6-812B-A02200B9B9D5}"/>
</file>

<file path=customXml/itemProps3.xml><?xml version="1.0" encoding="utf-8"?>
<ds:datastoreItem xmlns:ds="http://schemas.openxmlformats.org/officeDocument/2006/customXml" ds:itemID="{665FDD12-7B62-4F2F-8AC5-9BF2A15014CE}"/>
</file>

<file path=customXml/itemProps4.xml><?xml version="1.0" encoding="utf-8"?>
<ds:datastoreItem xmlns:ds="http://schemas.openxmlformats.org/officeDocument/2006/customXml" ds:itemID="{88881802-1D5D-4C9C-9245-FACD5C50BC7C}"/>
</file>

<file path=docProps/app.xml><?xml version="1.0" encoding="utf-8"?>
<Properties xmlns="http://schemas.openxmlformats.org/officeDocument/2006/extended-properties" xmlns:vt="http://schemas.openxmlformats.org/officeDocument/2006/docPropsVTypes">
  <Template>Normal.dotm</Template>
  <TotalTime>0</TotalTime>
  <Pages>3</Pages>
  <Words>721</Words>
  <Characters>4547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5258</CharactersWithSpaces>
  <SharedDoc>false</SharedDoc>
  <HLinks>
    <vt:vector size="18" baseType="variant">
      <vt:variant>
        <vt:i4>3604556</vt:i4>
      </vt:variant>
      <vt:variant>
        <vt:i4>6</vt:i4>
      </vt:variant>
      <vt:variant>
        <vt:i4>0</vt:i4>
      </vt:variant>
      <vt:variant>
        <vt:i4>5</vt:i4>
      </vt:variant>
      <vt:variant>
        <vt:lpwstr>mailto:andrea.beckonert@cargobull.com</vt:lpwstr>
      </vt:variant>
      <vt:variant>
        <vt:lpwstr/>
      </vt:variant>
      <vt:variant>
        <vt:i4>7733258</vt:i4>
      </vt:variant>
      <vt:variant>
        <vt:i4>3</vt:i4>
      </vt:variant>
      <vt:variant>
        <vt:i4>0</vt:i4>
      </vt:variant>
      <vt:variant>
        <vt:i4>5</vt:i4>
      </vt:variant>
      <vt:variant>
        <vt:lpwstr>mailto:silke.hesener@cargobull.com</vt:lpwstr>
      </vt:variant>
      <vt:variant>
        <vt:lpwstr/>
      </vt:variant>
      <vt:variant>
        <vt:i4>4194342</vt:i4>
      </vt:variant>
      <vt:variant>
        <vt:i4>0</vt:i4>
      </vt:variant>
      <vt:variant>
        <vt:i4>0</vt:i4>
      </vt:variant>
      <vt:variant>
        <vt:i4>5</vt:i4>
      </vt:variant>
      <vt:variant>
        <vt:lpwstr>mailto:anna.stuhlmeier@cargobull.com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Hesener, Silke</dc:creator>
  <cp:lastModifiedBy>Michelle Schulz</cp:lastModifiedBy>
  <cp:revision>3</cp:revision>
  <cp:lastPrinted>2016-06-21T13:30:00Z</cp:lastPrinted>
  <dcterms:created xsi:type="dcterms:W3CDTF">2018-02-19T10:24:00Z</dcterms:created>
  <dcterms:modified xsi:type="dcterms:W3CDTF">2018-02-19T10:24:00Z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Order">
    <vt:r8>3456600</vt:r8>
  </property>
</Properties>
</file>